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ADB" w:rsidRPr="009C746E" w:rsidRDefault="00025ADB" w:rsidP="00025ADB">
      <w:pPr>
        <w:widowControl w:val="0"/>
        <w:autoSpaceDE w:val="0"/>
        <w:autoSpaceDN w:val="0"/>
        <w:adjustRightInd w:val="0"/>
        <w:spacing w:after="0" w:line="240" w:lineRule="auto"/>
        <w:rPr>
          <w:rFonts w:ascii="Verdana" w:hAnsi="Verdana"/>
          <w:b/>
          <w:i/>
          <w:sz w:val="20"/>
          <w:szCs w:val="20"/>
        </w:rPr>
      </w:pPr>
    </w:p>
    <w:p w:rsidR="00025ADB" w:rsidRPr="009C746E" w:rsidRDefault="00025ADB" w:rsidP="00025ADB">
      <w:pPr>
        <w:widowControl w:val="0"/>
        <w:autoSpaceDE w:val="0"/>
        <w:autoSpaceDN w:val="0"/>
        <w:adjustRightInd w:val="0"/>
        <w:spacing w:after="0" w:line="240" w:lineRule="auto"/>
        <w:rPr>
          <w:rFonts w:ascii="Verdana" w:hAnsi="Verdana"/>
          <w:sz w:val="20"/>
          <w:szCs w:val="20"/>
        </w:rPr>
      </w:pPr>
    </w:p>
    <w:p w:rsidR="000813B4" w:rsidRPr="009C746E" w:rsidRDefault="000813B4" w:rsidP="000813B4">
      <w:pPr>
        <w:tabs>
          <w:tab w:val="left" w:pos="7200"/>
          <w:tab w:val="left" w:pos="7665"/>
        </w:tabs>
        <w:spacing w:line="360" w:lineRule="auto"/>
        <w:jc w:val="both"/>
        <w:rPr>
          <w:rFonts w:ascii="Verdana" w:hAnsi="Verdana" w:cs="Arial"/>
          <w:sz w:val="20"/>
          <w:szCs w:val="20"/>
        </w:rPr>
      </w:pPr>
      <w:bookmarkStart w:id="0" w:name="page1"/>
      <w:bookmarkEnd w:id="0"/>
      <w:r>
        <w:rPr>
          <w:rFonts w:ascii="Verdana" w:hAnsi="Verdana" w:cs="Arial"/>
          <w:sz w:val="20"/>
          <w:szCs w:val="20"/>
        </w:rPr>
        <w:tab/>
      </w:r>
      <w:r w:rsidRPr="007125F7">
        <w:rPr>
          <w:rFonts w:ascii="Times New Roman" w:hAnsi="Times New Roman"/>
          <w:szCs w:val="24"/>
        </w:rPr>
        <w:t>Dată în fața noastră</w:t>
      </w:r>
    </w:p>
    <w:p w:rsidR="000813B4" w:rsidRDefault="000813B4" w:rsidP="000813B4">
      <w:pPr>
        <w:pStyle w:val="DefaultParagraphFont"/>
        <w:widowControl w:val="0"/>
        <w:autoSpaceDE w:val="0"/>
        <w:autoSpaceDN w:val="0"/>
        <w:adjustRightInd w:val="0"/>
        <w:spacing w:after="0" w:line="240" w:lineRule="auto"/>
        <w:ind w:left="7200"/>
        <w:rPr>
          <w:rFonts w:ascii="Times New Roman" w:hAnsi="Times New Roman"/>
          <w:szCs w:val="24"/>
        </w:rPr>
      </w:pPr>
      <w:r w:rsidRPr="007125F7">
        <w:rPr>
          <w:rFonts w:ascii="Times New Roman" w:hAnsi="Times New Roman"/>
          <w:szCs w:val="24"/>
        </w:rPr>
        <w:t>Astăzi, ………........…...…… Consilier</w:t>
      </w:r>
    </w:p>
    <w:p w:rsidR="000813B4" w:rsidRPr="007125F7" w:rsidRDefault="000813B4" w:rsidP="000813B4">
      <w:pPr>
        <w:pStyle w:val="DefaultParagraphFont"/>
        <w:widowControl w:val="0"/>
        <w:autoSpaceDE w:val="0"/>
        <w:autoSpaceDN w:val="0"/>
        <w:adjustRightInd w:val="0"/>
        <w:spacing w:after="0" w:line="240" w:lineRule="auto"/>
        <w:ind w:left="7200"/>
        <w:rPr>
          <w:rFonts w:ascii="Times New Roman" w:hAnsi="Times New Roman"/>
          <w:szCs w:val="24"/>
        </w:rPr>
      </w:pPr>
    </w:p>
    <w:p w:rsidR="002D7AD8" w:rsidRPr="009C746E" w:rsidRDefault="000813B4" w:rsidP="000813B4">
      <w:pPr>
        <w:tabs>
          <w:tab w:val="left" w:pos="7665"/>
        </w:tabs>
        <w:spacing w:line="360" w:lineRule="auto"/>
        <w:jc w:val="both"/>
        <w:rPr>
          <w:rFonts w:ascii="Verdana" w:hAnsi="Verdana" w:cs="Arial"/>
          <w:sz w:val="20"/>
          <w:szCs w:val="20"/>
        </w:rPr>
      </w:pPr>
      <w:r>
        <w:rPr>
          <w:rFonts w:ascii="Verdana" w:hAnsi="Verdana" w:cs="Arial"/>
          <w:sz w:val="20"/>
          <w:szCs w:val="20"/>
        </w:rPr>
        <w:tab/>
      </w:r>
      <w:bookmarkStart w:id="1" w:name="_GoBack"/>
      <w:bookmarkEnd w:id="1"/>
    </w:p>
    <w:p w:rsidR="00BE071B" w:rsidRPr="009C746E" w:rsidRDefault="00BE071B" w:rsidP="00025ADB">
      <w:pPr>
        <w:spacing w:line="360" w:lineRule="auto"/>
        <w:jc w:val="center"/>
        <w:rPr>
          <w:rFonts w:ascii="Verdana" w:hAnsi="Verdana" w:cs="Times New Roman"/>
          <w:b/>
          <w:sz w:val="20"/>
          <w:szCs w:val="20"/>
        </w:rPr>
      </w:pPr>
      <w:r w:rsidRPr="009C746E">
        <w:rPr>
          <w:rFonts w:ascii="Verdana" w:hAnsi="Verdana" w:cs="Times New Roman"/>
          <w:b/>
          <w:sz w:val="20"/>
          <w:szCs w:val="20"/>
        </w:rPr>
        <w:t xml:space="preserve">D E C L A R A Ţ I </w:t>
      </w:r>
      <w:r w:rsidR="00E902B0" w:rsidRPr="009C746E">
        <w:rPr>
          <w:rFonts w:ascii="Verdana" w:hAnsi="Verdana" w:cs="Times New Roman"/>
          <w:b/>
          <w:sz w:val="20"/>
          <w:szCs w:val="20"/>
        </w:rPr>
        <w:t>A celuilalt părinte</w:t>
      </w:r>
    </w:p>
    <w:p w:rsidR="00E902B0" w:rsidRPr="009C746E" w:rsidRDefault="00E902B0" w:rsidP="00025ADB">
      <w:pPr>
        <w:spacing w:line="360" w:lineRule="auto"/>
        <w:jc w:val="center"/>
        <w:rPr>
          <w:rFonts w:ascii="Verdana" w:hAnsi="Verdana" w:cs="Times New Roman"/>
          <w:sz w:val="20"/>
          <w:szCs w:val="20"/>
        </w:rPr>
      </w:pPr>
      <w:r w:rsidRPr="009C746E">
        <w:rPr>
          <w:rFonts w:ascii="Verdana" w:hAnsi="Verdana" w:cs="Times New Roman"/>
          <w:sz w:val="20"/>
          <w:szCs w:val="20"/>
        </w:rPr>
        <w:t>(în cazul în care părintele beneficiar de indemnizație creștere copil își reia activitatea sau când se naște un alt copil  )</w:t>
      </w:r>
    </w:p>
    <w:p w:rsidR="00497939" w:rsidRPr="009C746E" w:rsidRDefault="00BE071B" w:rsidP="00BE071B">
      <w:pPr>
        <w:spacing w:line="360" w:lineRule="auto"/>
        <w:jc w:val="both"/>
        <w:rPr>
          <w:rFonts w:ascii="Verdana" w:hAnsi="Verdana" w:cs="Times New Roman"/>
          <w:sz w:val="20"/>
          <w:szCs w:val="20"/>
        </w:rPr>
      </w:pPr>
      <w:r w:rsidRPr="009C746E">
        <w:rPr>
          <w:rFonts w:ascii="Verdana" w:hAnsi="Verdana" w:cs="Times New Roman"/>
          <w:sz w:val="20"/>
          <w:szCs w:val="20"/>
        </w:rPr>
        <w:t>Subsemnatul/a………………</w:t>
      </w:r>
      <w:r w:rsidR="00E97327" w:rsidRPr="009C746E">
        <w:rPr>
          <w:rFonts w:ascii="Verdana" w:hAnsi="Verdana" w:cs="Times New Roman"/>
          <w:sz w:val="20"/>
          <w:szCs w:val="20"/>
        </w:rPr>
        <w:t>.........</w:t>
      </w:r>
      <w:r w:rsidRPr="009C746E">
        <w:rPr>
          <w:rFonts w:ascii="Verdana" w:hAnsi="Verdana" w:cs="Times New Roman"/>
          <w:sz w:val="20"/>
          <w:szCs w:val="20"/>
        </w:rPr>
        <w:t>.......……..........</w:t>
      </w:r>
      <w:r w:rsidR="00025ADB" w:rsidRPr="009C746E">
        <w:rPr>
          <w:rFonts w:ascii="Verdana" w:hAnsi="Verdana" w:cs="Times New Roman"/>
          <w:sz w:val="20"/>
          <w:szCs w:val="20"/>
        </w:rPr>
        <w:t>……………………………………</w:t>
      </w:r>
      <w:r w:rsidR="009C746E">
        <w:rPr>
          <w:rFonts w:ascii="Verdana" w:hAnsi="Verdana" w:cs="Times New Roman"/>
          <w:sz w:val="20"/>
          <w:szCs w:val="20"/>
        </w:rPr>
        <w:t>.........................................</w:t>
      </w:r>
      <w:r w:rsidR="00025ADB" w:rsidRPr="009C746E">
        <w:rPr>
          <w:rFonts w:ascii="Verdana" w:hAnsi="Verdana" w:cs="Times New Roman"/>
          <w:sz w:val="20"/>
          <w:szCs w:val="20"/>
        </w:rPr>
        <w:t>,</w:t>
      </w:r>
      <w:r w:rsidR="009C746E">
        <w:rPr>
          <w:rFonts w:ascii="Verdana" w:hAnsi="Verdana" w:cs="Times New Roman"/>
          <w:sz w:val="20"/>
          <w:szCs w:val="20"/>
        </w:rPr>
        <w:t>CNP……..........…………………………....................................</w:t>
      </w:r>
      <w:r w:rsidRPr="009C746E">
        <w:rPr>
          <w:rFonts w:ascii="Verdana" w:hAnsi="Verdana" w:cs="Times New Roman"/>
          <w:sz w:val="20"/>
          <w:szCs w:val="20"/>
        </w:rPr>
        <w:t>domiciliat/ă în</w:t>
      </w:r>
      <w:r w:rsidR="00E37B03">
        <w:rPr>
          <w:rFonts w:ascii="Verdana" w:hAnsi="Verdana" w:cs="Times New Roman"/>
          <w:sz w:val="20"/>
          <w:szCs w:val="20"/>
        </w:rPr>
        <w:t xml:space="preserve"> Voluntari</w:t>
      </w:r>
      <w:r w:rsidRPr="009C746E">
        <w:rPr>
          <w:rFonts w:ascii="Verdana" w:hAnsi="Verdana" w:cs="Times New Roman"/>
          <w:sz w:val="20"/>
          <w:szCs w:val="20"/>
        </w:rPr>
        <w:t>, părintele copilului……</w:t>
      </w:r>
      <w:r w:rsidR="00E97327" w:rsidRPr="009C746E">
        <w:rPr>
          <w:rFonts w:ascii="Verdana" w:hAnsi="Verdana" w:cs="Times New Roman"/>
          <w:sz w:val="20"/>
          <w:szCs w:val="20"/>
        </w:rPr>
        <w:t>.....</w:t>
      </w:r>
      <w:r w:rsidRPr="009C746E">
        <w:rPr>
          <w:rFonts w:ascii="Verdana" w:hAnsi="Verdana" w:cs="Times New Roman"/>
          <w:sz w:val="20"/>
          <w:szCs w:val="20"/>
        </w:rPr>
        <w:t>.........…......................……………………………………..</w:t>
      </w:r>
      <w:r w:rsidR="00025ADB" w:rsidRPr="009C746E">
        <w:rPr>
          <w:rFonts w:ascii="Verdana" w:hAnsi="Verdana" w:cs="Times New Roman"/>
          <w:sz w:val="20"/>
          <w:szCs w:val="20"/>
        </w:rPr>
        <w:t>.............................................</w:t>
      </w:r>
      <w:r w:rsidR="009C746E">
        <w:rPr>
          <w:rFonts w:ascii="Verdana" w:hAnsi="Verdana" w:cs="Times New Roman"/>
          <w:sz w:val="20"/>
          <w:szCs w:val="20"/>
        </w:rPr>
        <w:t>......</w:t>
      </w:r>
      <w:r w:rsidRPr="009C746E">
        <w:rPr>
          <w:rFonts w:ascii="Verdana" w:hAnsi="Verdana" w:cs="Times New Roman"/>
          <w:sz w:val="20"/>
          <w:szCs w:val="20"/>
        </w:rPr>
        <w:t>, CNP……………….......................…………..., declar pe propria răspundere, cunoscând prevederile Codului Penal cu privire la falsul în declaratii, respectiv că declaratia necorespunzătoare a adevărului făcută unui organ sau unei institutii de stat se pedepseste cu înch</w:t>
      </w:r>
      <w:r w:rsidR="00B53596" w:rsidRPr="009C746E">
        <w:rPr>
          <w:rFonts w:ascii="Verdana" w:hAnsi="Verdana" w:cs="Times New Roman"/>
          <w:sz w:val="20"/>
          <w:szCs w:val="20"/>
        </w:rPr>
        <w:t>isoare, că</w:t>
      </w:r>
      <w:r w:rsidR="000B757A" w:rsidRPr="009C746E">
        <w:rPr>
          <w:rFonts w:ascii="Verdana" w:hAnsi="Verdana" w:cs="Times New Roman"/>
          <w:sz w:val="20"/>
          <w:szCs w:val="20"/>
        </w:rPr>
        <w:t>:</w:t>
      </w:r>
    </w:p>
    <w:p w:rsidR="00E13A1E" w:rsidRPr="009C746E" w:rsidRDefault="00E13A1E" w:rsidP="00E13A1E">
      <w:pPr>
        <w:pStyle w:val="ListParagraph"/>
        <w:numPr>
          <w:ilvl w:val="0"/>
          <w:numId w:val="1"/>
        </w:numPr>
        <w:spacing w:line="360" w:lineRule="auto"/>
        <w:jc w:val="both"/>
        <w:rPr>
          <w:rFonts w:ascii="Verdana" w:hAnsi="Verdana" w:cs="Times New Roman"/>
          <w:sz w:val="20"/>
          <w:szCs w:val="20"/>
        </w:rPr>
      </w:pPr>
      <w:r w:rsidRPr="009C746E">
        <w:rPr>
          <w:rFonts w:ascii="Verdana" w:hAnsi="Verdana" w:cs="Times New Roman"/>
          <w:b/>
          <w:i/>
          <w:sz w:val="20"/>
          <w:szCs w:val="20"/>
          <w:u w:val="single"/>
        </w:rPr>
        <w:t xml:space="preserve"> nu îndeplinesc conditiile de acordare indemnizatie crestere copil</w:t>
      </w:r>
      <w:r w:rsidRPr="009C746E">
        <w:rPr>
          <w:rFonts w:ascii="Verdana" w:hAnsi="Verdana" w:cs="Times New Roman"/>
          <w:sz w:val="20"/>
          <w:szCs w:val="20"/>
        </w:rPr>
        <w:t xml:space="preserve">, conform OUG nr. 111/2010 </w:t>
      </w:r>
      <w:r w:rsidR="005A1C86">
        <w:rPr>
          <w:rFonts w:ascii="Verdana" w:hAnsi="Verdana" w:cs="Times New Roman"/>
          <w:sz w:val="20"/>
          <w:szCs w:val="20"/>
        </w:rPr>
        <w:t>(a se vedea condițiile pe verso)</w:t>
      </w:r>
    </w:p>
    <w:p w:rsidR="00497939" w:rsidRPr="009C746E" w:rsidRDefault="00497939" w:rsidP="00497939">
      <w:pPr>
        <w:pStyle w:val="ListParagraph"/>
        <w:spacing w:line="360" w:lineRule="auto"/>
        <w:jc w:val="both"/>
        <w:rPr>
          <w:rFonts w:ascii="Verdana" w:hAnsi="Verdana" w:cs="Times New Roman"/>
          <w:sz w:val="20"/>
          <w:szCs w:val="20"/>
        </w:rPr>
      </w:pPr>
    </w:p>
    <w:p w:rsidR="00853651" w:rsidRPr="009C746E" w:rsidRDefault="00853651" w:rsidP="00853651">
      <w:pPr>
        <w:pStyle w:val="ListParagraph"/>
        <w:numPr>
          <w:ilvl w:val="0"/>
          <w:numId w:val="1"/>
        </w:numPr>
        <w:spacing w:line="360" w:lineRule="auto"/>
        <w:jc w:val="both"/>
        <w:rPr>
          <w:rFonts w:ascii="Verdana" w:hAnsi="Verdana" w:cs="Times New Roman"/>
          <w:sz w:val="20"/>
          <w:szCs w:val="20"/>
        </w:rPr>
      </w:pPr>
      <w:r w:rsidRPr="009C746E">
        <w:rPr>
          <w:rFonts w:ascii="Verdana" w:hAnsi="Verdana" w:cs="Times New Roman"/>
          <w:sz w:val="20"/>
          <w:szCs w:val="20"/>
        </w:rPr>
        <w:t>îndeplinesc conditiile de acordare indemnizatie crestere copil, conform OUG nr. 111/2010, dar</w:t>
      </w:r>
      <w:r w:rsidRPr="009C746E">
        <w:rPr>
          <w:rFonts w:ascii="Verdana" w:hAnsi="Verdana" w:cs="Times New Roman"/>
          <w:b/>
          <w:i/>
          <w:sz w:val="20"/>
          <w:szCs w:val="20"/>
        </w:rPr>
        <w:t xml:space="preserve"> nu doresc să intru în concediu crestere copil</w:t>
      </w:r>
      <w:r w:rsidRPr="009C746E">
        <w:rPr>
          <w:rFonts w:ascii="Verdana" w:hAnsi="Verdana" w:cs="Times New Roman"/>
          <w:sz w:val="20"/>
          <w:szCs w:val="20"/>
        </w:rPr>
        <w:t>.</w:t>
      </w:r>
    </w:p>
    <w:p w:rsidR="00497939" w:rsidRPr="009C746E" w:rsidRDefault="00497939" w:rsidP="00074C21">
      <w:pPr>
        <w:spacing w:line="360" w:lineRule="auto"/>
        <w:jc w:val="both"/>
        <w:rPr>
          <w:rFonts w:ascii="Verdana" w:hAnsi="Verdana" w:cs="Times New Roman"/>
          <w:sz w:val="20"/>
          <w:szCs w:val="20"/>
        </w:rPr>
      </w:pPr>
    </w:p>
    <w:p w:rsidR="00D1321B" w:rsidRPr="009C746E" w:rsidRDefault="00BE071B" w:rsidP="00BE071B">
      <w:pPr>
        <w:pStyle w:val="ListParagraph"/>
        <w:numPr>
          <w:ilvl w:val="0"/>
          <w:numId w:val="1"/>
        </w:numPr>
        <w:spacing w:line="360" w:lineRule="auto"/>
        <w:jc w:val="both"/>
        <w:rPr>
          <w:rFonts w:ascii="Verdana" w:hAnsi="Verdana" w:cs="Times New Roman"/>
          <w:b/>
          <w:sz w:val="20"/>
          <w:szCs w:val="20"/>
        </w:rPr>
      </w:pPr>
      <w:r w:rsidRPr="009C746E">
        <w:rPr>
          <w:rFonts w:ascii="Verdana" w:hAnsi="Verdana" w:cs="Times New Roman"/>
          <w:sz w:val="20"/>
          <w:szCs w:val="20"/>
        </w:rPr>
        <w:t xml:space="preserve">îndeplinesc conditiile de acordare indemnizatie crestere copil, conform OUG nr. 111/2010 si </w:t>
      </w:r>
      <w:r w:rsidRPr="009C746E">
        <w:rPr>
          <w:rFonts w:ascii="Verdana" w:hAnsi="Verdana" w:cs="Times New Roman"/>
          <w:b/>
          <w:sz w:val="20"/>
          <w:szCs w:val="20"/>
        </w:rPr>
        <w:t>intru in concedi</w:t>
      </w:r>
      <w:r w:rsidR="002D7AD8" w:rsidRPr="009C746E">
        <w:rPr>
          <w:rFonts w:ascii="Verdana" w:hAnsi="Verdana" w:cs="Times New Roman"/>
          <w:b/>
          <w:sz w:val="20"/>
          <w:szCs w:val="20"/>
        </w:rPr>
        <w:t>u pentru cresterea copilului</w:t>
      </w:r>
      <w:r w:rsidR="00D1321B" w:rsidRPr="009C746E">
        <w:rPr>
          <w:rFonts w:ascii="Verdana" w:hAnsi="Verdana" w:cs="Times New Roman"/>
          <w:b/>
          <w:sz w:val="20"/>
          <w:szCs w:val="20"/>
        </w:rPr>
        <w:t>:</w:t>
      </w:r>
    </w:p>
    <w:p w:rsidR="00BE071B" w:rsidRPr="009C746E" w:rsidRDefault="002D7AD8" w:rsidP="009C746E">
      <w:pPr>
        <w:spacing w:after="0" w:line="360" w:lineRule="auto"/>
        <w:ind w:left="720"/>
        <w:jc w:val="both"/>
        <w:rPr>
          <w:rFonts w:ascii="Verdana" w:hAnsi="Verdana" w:cs="Times New Roman"/>
          <w:sz w:val="20"/>
          <w:szCs w:val="20"/>
        </w:rPr>
      </w:pPr>
      <w:r w:rsidRPr="009C746E">
        <w:rPr>
          <w:rFonts w:ascii="Verdana" w:hAnsi="Verdana" w:cs="Times New Roman"/>
          <w:sz w:val="20"/>
          <w:szCs w:val="20"/>
        </w:rPr>
        <w:t>din</w:t>
      </w:r>
      <w:r w:rsidR="009C746E">
        <w:rPr>
          <w:rFonts w:ascii="Verdana" w:hAnsi="Verdana" w:cs="Times New Roman"/>
          <w:sz w:val="20"/>
          <w:szCs w:val="20"/>
        </w:rPr>
        <w:t xml:space="preserve"> </w:t>
      </w:r>
      <w:r w:rsidRPr="009C746E">
        <w:rPr>
          <w:rFonts w:ascii="Verdana" w:hAnsi="Verdana" w:cs="Times New Roman"/>
          <w:sz w:val="20"/>
          <w:szCs w:val="20"/>
        </w:rPr>
        <w:t>data de ..................</w:t>
      </w:r>
      <w:r w:rsidR="00EC574F" w:rsidRPr="009C746E">
        <w:rPr>
          <w:rFonts w:ascii="Verdana" w:hAnsi="Verdana" w:cs="Times New Roman"/>
          <w:sz w:val="20"/>
          <w:szCs w:val="20"/>
        </w:rPr>
        <w:t>.......</w:t>
      </w:r>
      <w:r w:rsidRPr="009C746E">
        <w:rPr>
          <w:rFonts w:ascii="Verdana" w:hAnsi="Verdana" w:cs="Times New Roman"/>
          <w:sz w:val="20"/>
          <w:szCs w:val="20"/>
        </w:rPr>
        <w:t>....</w:t>
      </w:r>
      <w:r w:rsidR="00D1321B" w:rsidRPr="009C746E">
        <w:rPr>
          <w:rFonts w:ascii="Verdana" w:hAnsi="Verdana" w:cs="Times New Roman"/>
          <w:sz w:val="20"/>
          <w:szCs w:val="20"/>
        </w:rPr>
        <w:t>.............</w:t>
      </w:r>
      <w:r w:rsidRPr="009C746E">
        <w:rPr>
          <w:rFonts w:ascii="Verdana" w:hAnsi="Verdana" w:cs="Times New Roman"/>
          <w:sz w:val="20"/>
          <w:szCs w:val="20"/>
        </w:rPr>
        <w:t>.........pana in data de .....................</w:t>
      </w:r>
      <w:r w:rsidR="00025ADB" w:rsidRPr="009C746E">
        <w:rPr>
          <w:rFonts w:ascii="Verdana" w:hAnsi="Verdana" w:cs="Times New Roman"/>
          <w:sz w:val="20"/>
          <w:szCs w:val="20"/>
        </w:rPr>
        <w:t>.......................inclusiv</w:t>
      </w:r>
    </w:p>
    <w:p w:rsidR="00025ADB" w:rsidRPr="009C746E" w:rsidRDefault="00025ADB" w:rsidP="00BE071B">
      <w:pPr>
        <w:spacing w:line="360" w:lineRule="auto"/>
        <w:jc w:val="both"/>
        <w:rPr>
          <w:rFonts w:ascii="Verdana" w:hAnsi="Verdana" w:cs="Times New Roman"/>
          <w:sz w:val="20"/>
          <w:szCs w:val="20"/>
        </w:rPr>
      </w:pPr>
      <w:r w:rsidRPr="009C746E">
        <w:rPr>
          <w:rFonts w:ascii="Verdana" w:hAnsi="Verdana" w:cs="Times New Roman"/>
          <w:sz w:val="20"/>
          <w:szCs w:val="20"/>
        </w:rPr>
        <w:t>Tel......................................................................</w:t>
      </w:r>
    </w:p>
    <w:p w:rsidR="00074C21" w:rsidRPr="009C746E" w:rsidRDefault="00074C21" w:rsidP="00074C21">
      <w:pPr>
        <w:widowControl w:val="0"/>
        <w:pBdr>
          <w:left w:val="single" w:sz="4" w:space="4" w:color="auto"/>
        </w:pBdr>
        <w:overflowPunct w:val="0"/>
        <w:autoSpaceDE w:val="0"/>
        <w:autoSpaceDN w:val="0"/>
        <w:adjustRightInd w:val="0"/>
        <w:spacing w:after="120" w:line="360" w:lineRule="auto"/>
        <w:ind w:right="20"/>
        <w:jc w:val="both"/>
        <w:rPr>
          <w:rFonts w:ascii="Verdana" w:hAnsi="Verdana"/>
          <w:b/>
          <w:i/>
          <w:sz w:val="20"/>
          <w:szCs w:val="20"/>
        </w:rPr>
      </w:pPr>
      <w:r w:rsidRPr="009C746E">
        <w:rPr>
          <w:rFonts w:ascii="Verdana" w:hAnsi="Verdana"/>
          <w:b/>
          <w:i/>
          <w:sz w:val="20"/>
          <w:szCs w:val="20"/>
        </w:rPr>
        <w:t xml:space="preserve">      Am luat la cunoștință că informațiile din cererea depusă și din actele anexate la aceasta, vor fi prelucrate de Direcția de Asistență Socială </w:t>
      </w:r>
      <w:r w:rsidR="000A6486">
        <w:rPr>
          <w:rFonts w:ascii="Verdana" w:hAnsi="Verdana"/>
          <w:b/>
          <w:i/>
          <w:sz w:val="20"/>
          <w:szCs w:val="20"/>
        </w:rPr>
        <w:t xml:space="preserve">Voluntari </w:t>
      </w:r>
      <w:r w:rsidRPr="009C746E">
        <w:rPr>
          <w:rFonts w:ascii="Verdana" w:hAnsi="Verdana"/>
          <w:b/>
          <w:i/>
          <w:sz w:val="20"/>
          <w:szCs w:val="20"/>
        </w:rPr>
        <w:t>ș</w:t>
      </w:r>
      <w:r w:rsidR="000A6486">
        <w:rPr>
          <w:rFonts w:ascii="Verdana" w:hAnsi="Verdana"/>
          <w:b/>
          <w:i/>
          <w:sz w:val="20"/>
          <w:szCs w:val="20"/>
        </w:rPr>
        <w:t>i de către</w:t>
      </w:r>
      <w:r w:rsidRPr="009C746E">
        <w:rPr>
          <w:rFonts w:ascii="Verdana" w:hAnsi="Verdana"/>
          <w:b/>
          <w:i/>
          <w:sz w:val="20"/>
          <w:szCs w:val="20"/>
        </w:rPr>
        <w:t xml:space="preserve"> Agenția </w:t>
      </w:r>
      <w:r w:rsidR="000A6486">
        <w:rPr>
          <w:rFonts w:ascii="Verdana" w:hAnsi="Verdana"/>
          <w:b/>
          <w:i/>
          <w:sz w:val="20"/>
          <w:szCs w:val="20"/>
        </w:rPr>
        <w:t xml:space="preserve">Județeană </w:t>
      </w:r>
      <w:r w:rsidRPr="009C746E">
        <w:rPr>
          <w:rFonts w:ascii="Verdana" w:hAnsi="Verdana"/>
          <w:b/>
          <w:i/>
          <w:sz w:val="20"/>
          <w:szCs w:val="20"/>
        </w:rPr>
        <w:t>Pentru Plăți și Inspecție Socială</w:t>
      </w:r>
      <w:r w:rsidR="000A6486">
        <w:rPr>
          <w:rFonts w:ascii="Verdana" w:hAnsi="Verdana"/>
          <w:b/>
          <w:i/>
          <w:sz w:val="20"/>
          <w:szCs w:val="20"/>
        </w:rPr>
        <w:t xml:space="preserve"> Ilfov</w:t>
      </w:r>
      <w:r w:rsidRPr="009C746E">
        <w:rPr>
          <w:rFonts w:ascii="Verdana" w:hAnsi="Verdana"/>
          <w:b/>
          <w:i/>
          <w:sz w:val="20"/>
          <w:szCs w:val="20"/>
        </w:rPr>
        <w:t>, cu respectarea prevederilor Regulamentului (UE) 2016/679 privind protecţia persoanelor fizice în ceea ce priveşte prelucrarea datelor cu caracter personal şi libera circulaţie a acestor date.</w:t>
      </w:r>
    </w:p>
    <w:p w:rsidR="00074C21" w:rsidRPr="009C746E" w:rsidRDefault="00074C21" w:rsidP="00074C21">
      <w:pPr>
        <w:widowControl w:val="0"/>
        <w:pBdr>
          <w:left w:val="single" w:sz="4" w:space="4" w:color="auto"/>
        </w:pBdr>
        <w:overflowPunct w:val="0"/>
        <w:autoSpaceDE w:val="0"/>
        <w:autoSpaceDN w:val="0"/>
        <w:adjustRightInd w:val="0"/>
        <w:spacing w:after="120" w:line="360" w:lineRule="auto"/>
        <w:ind w:right="20"/>
        <w:jc w:val="both"/>
        <w:rPr>
          <w:rFonts w:ascii="Verdana" w:hAnsi="Verdana"/>
          <w:b/>
          <w:i/>
          <w:sz w:val="20"/>
          <w:szCs w:val="20"/>
        </w:rPr>
      </w:pPr>
      <w:r w:rsidRPr="009C746E">
        <w:rPr>
          <w:rFonts w:ascii="Verdana" w:hAnsi="Verdana"/>
          <w:b/>
          <w:i/>
          <w:sz w:val="20"/>
          <w:szCs w:val="20"/>
        </w:rPr>
        <w:t xml:space="preserve">      Declar că am fost informat că datele cu caracter personal sunt prelucrate în scopul şi pentru îndeplinirea atribuţiilor legale ale celor două instituții menționate anterior, fiind posibilă comunicarea acestor date către autorități publice, operatori, terți sau împuterniciți sau altor categorii de destinatari.</w:t>
      </w:r>
    </w:p>
    <w:p w:rsidR="00074C21" w:rsidRPr="009C746E" w:rsidRDefault="00074C21" w:rsidP="00074C21">
      <w:pPr>
        <w:pBdr>
          <w:left w:val="single" w:sz="4" w:space="4" w:color="auto"/>
        </w:pBdr>
        <w:spacing w:line="240" w:lineRule="auto"/>
        <w:rPr>
          <w:rFonts w:ascii="Verdana" w:hAnsi="Verdana"/>
          <w:b/>
          <w:i/>
          <w:sz w:val="20"/>
          <w:szCs w:val="20"/>
        </w:rPr>
      </w:pPr>
      <w:r w:rsidRPr="009C746E">
        <w:rPr>
          <w:rFonts w:ascii="Verdana" w:hAnsi="Verdana"/>
          <w:b/>
          <w:i/>
          <w:sz w:val="20"/>
          <w:szCs w:val="20"/>
        </w:rPr>
        <w:t>Mi-au fost aduse la cunoștință următoarele drepturi:</w:t>
      </w:r>
    </w:p>
    <w:p w:rsidR="00025ADB" w:rsidRPr="005A1C86" w:rsidRDefault="00074C21" w:rsidP="005A1C86">
      <w:pPr>
        <w:pBdr>
          <w:left w:val="single" w:sz="4" w:space="4" w:color="auto"/>
        </w:pBdr>
        <w:jc w:val="both"/>
        <w:rPr>
          <w:rFonts w:ascii="Verdana" w:hAnsi="Verdana"/>
          <w:b/>
          <w:i/>
          <w:sz w:val="20"/>
          <w:szCs w:val="20"/>
        </w:rPr>
      </w:pPr>
      <w:r w:rsidRPr="009C746E">
        <w:rPr>
          <w:rStyle w:val="Strong"/>
          <w:rFonts w:ascii="Verdana" w:hAnsi="Verdana"/>
          <w:bCs/>
          <w:sz w:val="20"/>
          <w:szCs w:val="20"/>
          <w:shd w:val="clear" w:color="auto" w:fill="FFFFFF"/>
        </w:rPr>
        <w:t xml:space="preserve">      </w:t>
      </w:r>
    </w:p>
    <w:p w:rsidR="00025ADB" w:rsidRPr="009C746E" w:rsidRDefault="00074C21" w:rsidP="00025ADB">
      <w:pPr>
        <w:spacing w:line="360" w:lineRule="auto"/>
        <w:ind w:firstLine="1134"/>
        <w:jc w:val="both"/>
        <w:rPr>
          <w:rFonts w:ascii="Verdana" w:hAnsi="Verdana" w:cs="Times New Roman"/>
          <w:sz w:val="20"/>
          <w:szCs w:val="20"/>
        </w:rPr>
      </w:pPr>
      <w:r w:rsidRPr="009C746E">
        <w:rPr>
          <w:rFonts w:ascii="Verdana" w:hAnsi="Verdana" w:cs="Times New Roman"/>
          <w:sz w:val="20"/>
          <w:szCs w:val="20"/>
        </w:rPr>
        <w:t>Data</w:t>
      </w:r>
      <w:r w:rsidR="00025ADB" w:rsidRPr="009C746E">
        <w:rPr>
          <w:rFonts w:ascii="Verdana" w:hAnsi="Verdana" w:cs="Times New Roman"/>
          <w:sz w:val="20"/>
          <w:szCs w:val="20"/>
        </w:rPr>
        <w:tab/>
      </w:r>
      <w:r w:rsidR="00025ADB" w:rsidRPr="009C746E">
        <w:rPr>
          <w:rFonts w:ascii="Verdana" w:hAnsi="Verdana" w:cs="Times New Roman"/>
          <w:sz w:val="20"/>
          <w:szCs w:val="20"/>
        </w:rPr>
        <w:tab/>
      </w:r>
      <w:r w:rsidR="00025ADB" w:rsidRPr="009C746E">
        <w:rPr>
          <w:rFonts w:ascii="Verdana" w:hAnsi="Verdana" w:cs="Times New Roman"/>
          <w:sz w:val="20"/>
          <w:szCs w:val="20"/>
        </w:rPr>
        <w:tab/>
      </w:r>
      <w:r w:rsidR="00025ADB" w:rsidRPr="009C746E">
        <w:rPr>
          <w:rFonts w:ascii="Verdana" w:hAnsi="Verdana" w:cs="Times New Roman"/>
          <w:sz w:val="20"/>
          <w:szCs w:val="20"/>
        </w:rPr>
        <w:tab/>
        <w:t xml:space="preserve">          </w:t>
      </w:r>
      <w:r w:rsidR="00025ADB" w:rsidRPr="009C746E">
        <w:rPr>
          <w:rFonts w:ascii="Verdana" w:hAnsi="Verdana" w:cs="Times New Roman"/>
          <w:sz w:val="20"/>
          <w:szCs w:val="20"/>
        </w:rPr>
        <w:tab/>
      </w:r>
      <w:r w:rsidRPr="009C746E">
        <w:rPr>
          <w:rFonts w:ascii="Verdana" w:hAnsi="Verdana" w:cs="Times New Roman"/>
          <w:sz w:val="20"/>
          <w:szCs w:val="20"/>
        </w:rPr>
        <w:t xml:space="preserve">             </w:t>
      </w:r>
      <w:r w:rsidR="00025ADB" w:rsidRPr="009C746E">
        <w:rPr>
          <w:rFonts w:ascii="Verdana" w:hAnsi="Verdana" w:cs="Times New Roman"/>
          <w:sz w:val="20"/>
          <w:szCs w:val="20"/>
        </w:rPr>
        <w:tab/>
      </w:r>
      <w:r w:rsidRPr="009C746E">
        <w:rPr>
          <w:rFonts w:ascii="Verdana" w:hAnsi="Verdana" w:cs="Times New Roman"/>
          <w:sz w:val="20"/>
          <w:szCs w:val="20"/>
        </w:rPr>
        <w:t>Semnătura</w:t>
      </w:r>
    </w:p>
    <w:p w:rsidR="005A1C86" w:rsidRDefault="005A1C86" w:rsidP="00EF288B">
      <w:pPr>
        <w:autoSpaceDE w:val="0"/>
        <w:autoSpaceDN w:val="0"/>
        <w:adjustRightInd w:val="0"/>
        <w:spacing w:after="0" w:line="240" w:lineRule="auto"/>
        <w:jc w:val="both"/>
        <w:rPr>
          <w:rFonts w:ascii="Times New Roman" w:hAnsi="Times New Roman" w:cs="Times New Roman"/>
          <w:color w:val="FF0000"/>
          <w:sz w:val="20"/>
          <w:szCs w:val="20"/>
          <w:u w:val="single"/>
        </w:rPr>
      </w:pPr>
    </w:p>
    <w:p w:rsidR="008A568B" w:rsidRDefault="008A568B" w:rsidP="00EF288B">
      <w:pPr>
        <w:autoSpaceDE w:val="0"/>
        <w:autoSpaceDN w:val="0"/>
        <w:adjustRightInd w:val="0"/>
        <w:spacing w:after="0" w:line="240" w:lineRule="auto"/>
        <w:jc w:val="both"/>
        <w:rPr>
          <w:rFonts w:ascii="Times New Roman" w:hAnsi="Times New Roman" w:cs="Times New Roman"/>
          <w:color w:val="FF0000"/>
          <w:sz w:val="20"/>
          <w:szCs w:val="20"/>
          <w:u w:val="single"/>
        </w:rPr>
      </w:pPr>
    </w:p>
    <w:p w:rsidR="008A568B" w:rsidRDefault="008A568B" w:rsidP="00EF288B">
      <w:pPr>
        <w:autoSpaceDE w:val="0"/>
        <w:autoSpaceDN w:val="0"/>
        <w:adjustRightInd w:val="0"/>
        <w:spacing w:after="0" w:line="240" w:lineRule="auto"/>
        <w:jc w:val="both"/>
        <w:rPr>
          <w:rFonts w:ascii="Times New Roman" w:hAnsi="Times New Roman" w:cs="Times New Roman"/>
          <w:color w:val="FF0000"/>
          <w:sz w:val="20"/>
          <w:szCs w:val="20"/>
          <w:u w:val="single"/>
        </w:rPr>
      </w:pPr>
    </w:p>
    <w:p w:rsidR="000D0321" w:rsidRDefault="000D0321" w:rsidP="00EF288B">
      <w:pPr>
        <w:autoSpaceDE w:val="0"/>
        <w:autoSpaceDN w:val="0"/>
        <w:adjustRightInd w:val="0"/>
        <w:spacing w:after="0" w:line="240" w:lineRule="auto"/>
        <w:jc w:val="both"/>
        <w:rPr>
          <w:rFonts w:ascii="Times New Roman" w:hAnsi="Times New Roman" w:cs="Times New Roman"/>
          <w:color w:val="FF0000"/>
          <w:sz w:val="20"/>
          <w:szCs w:val="20"/>
          <w:u w:val="single"/>
        </w:rPr>
      </w:pPr>
    </w:p>
    <w:p w:rsidR="005A1C86" w:rsidRDefault="005A1C86" w:rsidP="00EF288B">
      <w:pPr>
        <w:autoSpaceDE w:val="0"/>
        <w:autoSpaceDN w:val="0"/>
        <w:adjustRightInd w:val="0"/>
        <w:spacing w:after="0" w:line="240" w:lineRule="auto"/>
        <w:jc w:val="both"/>
        <w:rPr>
          <w:rFonts w:ascii="Times New Roman" w:hAnsi="Times New Roman" w:cs="Times New Roman"/>
          <w:color w:val="FF0000"/>
          <w:sz w:val="20"/>
          <w:szCs w:val="20"/>
          <w:u w:val="single"/>
        </w:rPr>
      </w:pPr>
    </w:p>
    <w:p w:rsidR="00EF288B" w:rsidRDefault="00EF288B" w:rsidP="00EF288B">
      <w:pPr>
        <w:autoSpaceDE w:val="0"/>
        <w:autoSpaceDN w:val="0"/>
        <w:adjustRightInd w:val="0"/>
        <w:spacing w:after="0" w:line="240" w:lineRule="auto"/>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Condițiile de acordare  indemnizație creștere copil, conform OUG nr.111/2010</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color w:val="FF0000"/>
          <w:sz w:val="20"/>
          <w:szCs w:val="20"/>
          <w:u w:val="single"/>
        </w:rPr>
        <w:t>ART. 2</w:t>
      </w:r>
    </w:p>
    <w:p w:rsidR="00025ADB" w:rsidRPr="00EF288B" w:rsidRDefault="00EF288B" w:rsidP="00EF288B">
      <w:pPr>
        <w:spacing w:line="240" w:lineRule="auto"/>
        <w:jc w:val="both"/>
        <w:rPr>
          <w:rFonts w:ascii="Times New Roman" w:hAnsi="Times New Roman" w:cs="Times New Roman"/>
          <w:i/>
          <w:iCs/>
          <w:sz w:val="20"/>
          <w:szCs w:val="20"/>
        </w:rPr>
      </w:pPr>
      <w:r w:rsidRPr="00EF288B">
        <w:rPr>
          <w:rFonts w:ascii="Times New Roman" w:hAnsi="Times New Roman" w:cs="Times New Roman"/>
          <w:i/>
          <w:iCs/>
          <w:sz w:val="20"/>
          <w:szCs w:val="20"/>
        </w:rPr>
        <w:t xml:space="preserve">    (1) Persoanele care, în ultimii 2 ani anteriori datei naşterii copilului, au realizat timp de cel puţin 12 luni venituri din salarii şi asimilate salariilor, venituri din activităţi independente, venituri din drepturi de proprietate intelectuală, venituri din activităţi agricole, silvicultură şi piscicultură, supuse impozitului pe venit potrivit prevederilor </w:t>
      </w:r>
      <w:r w:rsidRPr="00EF288B">
        <w:rPr>
          <w:rFonts w:ascii="Times New Roman" w:hAnsi="Times New Roman" w:cs="Times New Roman"/>
          <w:i/>
          <w:iCs/>
          <w:color w:val="008000"/>
          <w:sz w:val="20"/>
          <w:szCs w:val="20"/>
          <w:u w:val="single"/>
        </w:rPr>
        <w:t>Legii nr. 227/2015</w:t>
      </w:r>
      <w:r w:rsidRPr="00EF288B">
        <w:rPr>
          <w:rFonts w:ascii="Times New Roman" w:hAnsi="Times New Roman" w:cs="Times New Roman"/>
          <w:i/>
          <w:iCs/>
          <w:sz w:val="20"/>
          <w:szCs w:val="20"/>
        </w:rPr>
        <w:t xml:space="preserve"> privind Codul fiscal, cu modificările şi completările ulterioare, denumite în continuare venituri supuse impozitului, beneficiază de concediu pentru creşterea copilului în vârstă de până la 2 ani, respectiv 3 ani, în cazul copilului cu handicap, precum şi de o indemnizaţie lunară</w:t>
      </w:r>
    </w:p>
    <w:p w:rsid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(5) Cele 12 luni prevăzute la alin. (1) pot fi constituite integral şi din perioadele în care persoanele s-au aflat în una sau mai multe dintre următoarele situaţii</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a) au beneficiat de indemnizaţie de şomaj, stabilită conform legii, sau au realizat perioade de stagiu de cotizare în sistemul public de pensii, în condiţiile prevăzute de actele normative cu caracter special care reglementează concedierile colective;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b) s-au aflat în evidenţa agenţiilor judeţene pentru ocuparea forţei de muncă, respectiv a municipiului Bucureşti, în vederea acordării indemnizaţiei de şomaj;</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c) au beneficiat de concedii şi de indemnizaţii de asigurări sociale de sănătate prevăzute de </w:t>
      </w:r>
      <w:r w:rsidRPr="00EF288B">
        <w:rPr>
          <w:rFonts w:ascii="Times New Roman" w:hAnsi="Times New Roman" w:cs="Times New Roman"/>
          <w:color w:val="008000"/>
          <w:sz w:val="20"/>
          <w:szCs w:val="20"/>
          <w:u w:val="single"/>
        </w:rPr>
        <w:t>Ordonanţa de urgenţă a Guvernului nr. 158/2005</w:t>
      </w:r>
      <w:r w:rsidRPr="00EF288B">
        <w:rPr>
          <w:rFonts w:ascii="Times New Roman" w:hAnsi="Times New Roman" w:cs="Times New Roman"/>
          <w:sz w:val="20"/>
          <w:szCs w:val="20"/>
        </w:rPr>
        <w:t xml:space="preserve"> privind concediile şi indemnizaţiile de asigurări sociale de sănătate, aprobată cu modificări şi completări prin </w:t>
      </w:r>
      <w:r w:rsidRPr="00EF288B">
        <w:rPr>
          <w:rFonts w:ascii="Times New Roman" w:hAnsi="Times New Roman" w:cs="Times New Roman"/>
          <w:color w:val="008000"/>
          <w:sz w:val="20"/>
          <w:szCs w:val="20"/>
          <w:u w:val="single"/>
        </w:rPr>
        <w:t>Legea nr. 399/2006</w:t>
      </w:r>
      <w:r w:rsidRPr="00EF288B">
        <w:rPr>
          <w:rFonts w:ascii="Times New Roman" w:hAnsi="Times New Roman" w:cs="Times New Roman"/>
          <w:sz w:val="20"/>
          <w:szCs w:val="20"/>
        </w:rPr>
        <w:t>, cu modificările şi completările ulterioare;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d) au beneficiat de concedii medicale şi de indemnizaţii pentru prevenirea îmbolnăvirilor şi recuperarea capacităţii de muncă, exclusiv pentru situaţiile rezultate ca urmare a unor accidente de muncă sau boli profesionale, în baza </w:t>
      </w:r>
      <w:r w:rsidRPr="00EF288B">
        <w:rPr>
          <w:rFonts w:ascii="Times New Roman" w:hAnsi="Times New Roman" w:cs="Times New Roman"/>
          <w:color w:val="008000"/>
          <w:sz w:val="20"/>
          <w:szCs w:val="20"/>
          <w:u w:val="single"/>
        </w:rPr>
        <w:t>Legii nr. 346/2002</w:t>
      </w:r>
      <w:r w:rsidRPr="00EF288B">
        <w:rPr>
          <w:rFonts w:ascii="Times New Roman" w:hAnsi="Times New Roman" w:cs="Times New Roman"/>
          <w:sz w:val="20"/>
          <w:szCs w:val="20"/>
        </w:rPr>
        <w:t xml:space="preserve"> privind asigurarea pentru accidente de muncă şi boli profesionale, republicată;</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e) au beneficiat de pensie de invaliditate, în condiţiile legii;</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f) se află în perioada de întrerupere temporară a activităţii, din iniţiativa angajatorului, fără încetarea raportului de muncă, pentru motive economice, tehnologice, structurale sau similare, potrivit legii;</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g) au beneficiat de concediu şi indemnizaţie lun</w:t>
      </w:r>
      <w:r>
        <w:rPr>
          <w:rFonts w:ascii="Times New Roman" w:hAnsi="Times New Roman" w:cs="Times New Roman"/>
          <w:sz w:val="20"/>
          <w:szCs w:val="20"/>
        </w:rPr>
        <w:t>ară pentru creşterea copilului;</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i/>
          <w:iCs/>
          <w:sz w:val="20"/>
          <w:szCs w:val="20"/>
        </w:rPr>
        <w:t xml:space="preserve">    h) au beneficiat de concediu şi indemnizaţie lunară pentru creşterea sau, după caz, pentru îngrijirea copilului cu handicap;</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i) au beneficiat de concediu fără plată pentru creşterea copilului;</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j) se află în perioada de 3 luni de la încetarea unui contract de muncă pe durată determinată şi începerea unui alt contract de muncă pe durată determinată, aşa cum este aceasta definită de </w:t>
      </w:r>
      <w:r w:rsidRPr="00EF288B">
        <w:rPr>
          <w:rFonts w:ascii="Times New Roman" w:hAnsi="Times New Roman" w:cs="Times New Roman"/>
          <w:color w:val="008000"/>
          <w:sz w:val="20"/>
          <w:szCs w:val="20"/>
          <w:u w:val="single"/>
        </w:rPr>
        <w:t>Legea nr. 53/2003</w:t>
      </w:r>
      <w:r w:rsidRPr="00EF288B">
        <w:rPr>
          <w:rFonts w:ascii="Times New Roman" w:hAnsi="Times New Roman" w:cs="Times New Roman"/>
          <w:sz w:val="20"/>
          <w:szCs w:val="20"/>
        </w:rPr>
        <w:t xml:space="preserve"> - Codul muncii, cu modificările şi</w:t>
      </w:r>
      <w:r>
        <w:rPr>
          <w:rFonts w:ascii="Times New Roman" w:hAnsi="Times New Roman" w:cs="Times New Roman"/>
          <w:sz w:val="20"/>
          <w:szCs w:val="20"/>
        </w:rPr>
        <w:t xml:space="preserve"> completările ulterioare;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i/>
          <w:iCs/>
          <w:sz w:val="20"/>
          <w:szCs w:val="20"/>
        </w:rPr>
        <w:t xml:space="preserve">    k) au însoţit soţul/soţia trimis/trimisă în misiune permanentă în străinătate;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l) au efectuat sau efectuează serviciul militar pe bază de voluntariat, au fost concentraţi,</w:t>
      </w:r>
      <w:r>
        <w:rPr>
          <w:rFonts w:ascii="Times New Roman" w:hAnsi="Times New Roman" w:cs="Times New Roman"/>
          <w:sz w:val="20"/>
          <w:szCs w:val="20"/>
        </w:rPr>
        <w:t xml:space="preserve"> mobilizaţi sau în prizonierat;</w:t>
      </w:r>
    </w:p>
    <w:p w:rsidR="00EF288B" w:rsidRPr="00EF288B" w:rsidRDefault="00EF288B" w:rsidP="00EF288B">
      <w:pPr>
        <w:autoSpaceDE w:val="0"/>
        <w:autoSpaceDN w:val="0"/>
        <w:adjustRightInd w:val="0"/>
        <w:spacing w:after="0" w:line="240" w:lineRule="auto"/>
        <w:jc w:val="both"/>
        <w:rPr>
          <w:rFonts w:ascii="Times New Roman" w:hAnsi="Times New Roman" w:cs="Times New Roman"/>
          <w:i/>
          <w:iCs/>
          <w:sz w:val="20"/>
          <w:szCs w:val="20"/>
        </w:rPr>
      </w:pPr>
      <w:r w:rsidRPr="00EF288B">
        <w:rPr>
          <w:rFonts w:ascii="Times New Roman" w:hAnsi="Times New Roman" w:cs="Times New Roman"/>
          <w:i/>
          <w:iCs/>
          <w:sz w:val="20"/>
          <w:szCs w:val="20"/>
        </w:rPr>
        <w:t xml:space="preserve">    m) frecventează, fără întrerupere, cursurile de zi ale învăţământului preuniversitar, inclusiv în cadrul programului "A doua şansă", sau, după caz, universitar la nivelul studiilor universitare de licenţă ori de master, precum şi ale învăţământului postuniversitar la nivel de masterat, organizate potrivit legii, în ţară sau în străinătate, într-un domeniu recunoscut de Ministerul Educaţiei, Cercetării, Tineretului şi Sportului, cu excepţia situaţiei de întrerupere a cursurilor din motive medicale;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i/>
          <w:iCs/>
          <w:sz w:val="20"/>
          <w:szCs w:val="20"/>
        </w:rPr>
        <w:t xml:space="preserve">    n) au calitatea de doctorand, în condiţiile prevăzute de </w:t>
      </w:r>
      <w:r w:rsidRPr="00EF288B">
        <w:rPr>
          <w:rFonts w:ascii="Times New Roman" w:hAnsi="Times New Roman" w:cs="Times New Roman"/>
          <w:i/>
          <w:iCs/>
          <w:color w:val="008000"/>
          <w:sz w:val="20"/>
          <w:szCs w:val="20"/>
          <w:u w:val="single"/>
        </w:rPr>
        <w:t>Legea</w:t>
      </w:r>
      <w:r w:rsidRPr="00EF288B">
        <w:rPr>
          <w:rFonts w:ascii="Times New Roman" w:hAnsi="Times New Roman" w:cs="Times New Roman"/>
          <w:i/>
          <w:iCs/>
          <w:sz w:val="20"/>
          <w:szCs w:val="20"/>
        </w:rPr>
        <w:t xml:space="preserve"> educaţiei naţionale nr. 1/2011, cu modificările şi completările ulterioare;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o) se află în perioada cuprinsă între încheierea unei forme de învăţământ preuniversitar şi începerea, în acelaşi an calendaristic, a unei alte forme de învăţământ preuniversitar, cursuri de zi, organizate potrivit legii, frecventate fără întrerupere;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p) se află în perioada cuprinsă între absolvirea cursurilor de zi ale învăţământului preuniversitar, organizat potrivit legii, şi începerea învăţământului universitar, cursuri de zi, în acelaşi an calendaristic;</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q) se află în perioada cuprinsă între încheierea unei forme de învăţământ universitar, cursuri de zi, cu sau fără examen de licenţă sau de diplomă, şi începerea, în acelaşi an calendaristic, a unei alte forme de învăţământ universitar, cursuri de zi, organizate potrivit legii</w:t>
      </w:r>
      <w:r>
        <w:rPr>
          <w:rFonts w:ascii="Times New Roman" w:hAnsi="Times New Roman" w:cs="Times New Roman"/>
          <w:sz w:val="20"/>
          <w:szCs w:val="20"/>
        </w:rPr>
        <w:t>, frecventate fără întrerupere;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i/>
          <w:iCs/>
          <w:sz w:val="20"/>
          <w:szCs w:val="20"/>
        </w:rPr>
        <w:t xml:space="preserve">    r) se află în perioada cuprinsă între încheierea unei forme de învăţământ universitar, la nivelul studiilor universitare de licenţă sau de master, precum şi ale învăţământului postuniversitar la nivel de masterat, cursuri de zi, şi începerea, în acelaşi an calendaristic, a unei alte forme de învăţământ universitar la nivelul studiilor universitare de licenţă sau de master, cursuri de zi, organizate potrivit legii, frecventate fără întrerupere;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s) se află în perioada cuprinsă între încheierea unei forme de învăţământ postuniversitar, cursuri de zi, şi începerea, în acelaşi an calendaristic, a unei alte forme de învăţământ postuniversitar, cursuri de zi, organizate potrivit legii</w:t>
      </w:r>
      <w:r>
        <w:rPr>
          <w:rFonts w:ascii="Times New Roman" w:hAnsi="Times New Roman" w:cs="Times New Roman"/>
          <w:sz w:val="20"/>
          <w:szCs w:val="20"/>
        </w:rPr>
        <w:t>, frecventate fără întrerupere;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i/>
          <w:iCs/>
          <w:sz w:val="20"/>
          <w:szCs w:val="20"/>
        </w:rPr>
        <w:t xml:space="preserve">    t) se află în perioada de 60 de zile de la finalizarea cursurilor învăţământului obligatoriu sau, după caz, de la absolvirea cursurilor de zi ale învăţământului preuniversitar, universitar la nivelul studiilor universitare de licenţă sau de master şi postuniversitar la nivel de masterat, organizate potrivit legii, cu sau fără examen de absolvire, în vederea angajării ori, după caz, trecerii în şomaj, calculate începând cu data de 1 a lunii următoare finalizării studiilor;</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u) au beneficiat de concediu fără plată pentru a participa la cursuri de formare şi perfecţionare profesională din iniţiativa angajatorului sau la care acesta şi-a dat acordul, organizate în condiţiile legii;</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sz w:val="20"/>
          <w:szCs w:val="20"/>
        </w:rPr>
        <w:t xml:space="preserve">    v) se află în perioada cuprinsă între absolvirea cursurilor de zi ale învăţământului medical superior, organizat potrivit legii, cu examen de licenţă organizat în prima sesiune, şi începerea primu</w:t>
      </w:r>
      <w:r>
        <w:rPr>
          <w:rFonts w:ascii="Times New Roman" w:hAnsi="Times New Roman" w:cs="Times New Roman"/>
          <w:sz w:val="20"/>
          <w:szCs w:val="20"/>
        </w:rPr>
        <w:t>lui rezidenţiat după absolvire;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i/>
          <w:iCs/>
          <w:sz w:val="20"/>
          <w:szCs w:val="20"/>
        </w:rPr>
        <w:t xml:space="preserve">    x) au fost trimişi în misiune permanentă în străinătate;</w:t>
      </w:r>
    </w:p>
    <w:p w:rsidR="00EF288B" w:rsidRPr="00EF288B" w:rsidRDefault="00EF288B" w:rsidP="00EF288B">
      <w:pPr>
        <w:autoSpaceDE w:val="0"/>
        <w:autoSpaceDN w:val="0"/>
        <w:adjustRightInd w:val="0"/>
        <w:spacing w:after="0" w:line="240" w:lineRule="auto"/>
        <w:jc w:val="both"/>
        <w:rPr>
          <w:rFonts w:ascii="Times New Roman" w:hAnsi="Times New Roman" w:cs="Times New Roman"/>
          <w:sz w:val="20"/>
          <w:szCs w:val="20"/>
        </w:rPr>
      </w:pPr>
      <w:r w:rsidRPr="00EF288B">
        <w:rPr>
          <w:rFonts w:ascii="Times New Roman" w:hAnsi="Times New Roman" w:cs="Times New Roman"/>
          <w:i/>
          <w:iCs/>
          <w:sz w:val="20"/>
          <w:szCs w:val="20"/>
        </w:rPr>
        <w:t xml:space="preserve">    y) au beneficiat de indemnizaţia lunară prevăzută la </w:t>
      </w:r>
      <w:r w:rsidRPr="00EF288B">
        <w:rPr>
          <w:rFonts w:ascii="Times New Roman" w:hAnsi="Times New Roman" w:cs="Times New Roman"/>
          <w:i/>
          <w:iCs/>
          <w:color w:val="008000"/>
          <w:sz w:val="20"/>
          <w:szCs w:val="20"/>
          <w:u w:val="single"/>
        </w:rPr>
        <w:t>art. XI</w:t>
      </w:r>
      <w:r w:rsidRPr="00EF288B">
        <w:rPr>
          <w:rFonts w:ascii="Times New Roman" w:hAnsi="Times New Roman" w:cs="Times New Roman"/>
          <w:i/>
          <w:iCs/>
          <w:sz w:val="20"/>
          <w:szCs w:val="20"/>
        </w:rPr>
        <w:t xml:space="preserve"> şi </w:t>
      </w:r>
      <w:r w:rsidRPr="00EF288B">
        <w:rPr>
          <w:rFonts w:ascii="Times New Roman" w:hAnsi="Times New Roman" w:cs="Times New Roman"/>
          <w:i/>
          <w:iCs/>
          <w:color w:val="008000"/>
          <w:sz w:val="20"/>
          <w:szCs w:val="20"/>
          <w:u w:val="single"/>
        </w:rPr>
        <w:t>XV</w:t>
      </w:r>
      <w:r w:rsidRPr="00EF288B">
        <w:rPr>
          <w:rFonts w:ascii="Times New Roman" w:hAnsi="Times New Roman" w:cs="Times New Roman"/>
          <w:i/>
          <w:iCs/>
          <w:sz w:val="20"/>
          <w:szCs w:val="20"/>
        </w:rPr>
        <w:t xml:space="preserve"> din Ordonanţa de urgenţă a Guvernului nr. 30/2020 pentru modificarea şi completarea unor acte normative, precum şi pentru stabilirea unor măsuri în domeniul protecţiei sociale în contextul situaţiei epidemiologice determinate de răspândirea coronavirusului SARS-CoV-2, aprobată cu modificări şi completări prin </w:t>
      </w:r>
      <w:r w:rsidRPr="00EF288B">
        <w:rPr>
          <w:rFonts w:ascii="Times New Roman" w:hAnsi="Times New Roman" w:cs="Times New Roman"/>
          <w:i/>
          <w:iCs/>
          <w:color w:val="008000"/>
          <w:sz w:val="20"/>
          <w:szCs w:val="20"/>
          <w:u w:val="single"/>
        </w:rPr>
        <w:t>Legea nr. 59/2020</w:t>
      </w:r>
      <w:r w:rsidRPr="00EF288B">
        <w:rPr>
          <w:rFonts w:ascii="Times New Roman" w:hAnsi="Times New Roman" w:cs="Times New Roman"/>
          <w:i/>
          <w:iCs/>
          <w:sz w:val="20"/>
          <w:szCs w:val="20"/>
        </w:rPr>
        <w:t xml:space="preserve">, şi/sau de prevederile </w:t>
      </w:r>
      <w:r w:rsidRPr="00EF288B">
        <w:rPr>
          <w:rFonts w:ascii="Times New Roman" w:hAnsi="Times New Roman" w:cs="Times New Roman"/>
          <w:i/>
          <w:iCs/>
          <w:color w:val="008000"/>
          <w:sz w:val="20"/>
          <w:szCs w:val="20"/>
          <w:u w:val="single"/>
        </w:rPr>
        <w:t>art. 3</w:t>
      </w:r>
      <w:r w:rsidRPr="00EF288B">
        <w:rPr>
          <w:rFonts w:ascii="Times New Roman" w:hAnsi="Times New Roman" w:cs="Times New Roman"/>
          <w:i/>
          <w:iCs/>
          <w:sz w:val="20"/>
          <w:szCs w:val="20"/>
        </w:rPr>
        <w:t xml:space="preserve"> din Ordonanţa de urgenţă a Guvernului nr. 132/2020 privind </w:t>
      </w:r>
      <w:r w:rsidRPr="00EF288B">
        <w:rPr>
          <w:rFonts w:ascii="Times New Roman" w:hAnsi="Times New Roman" w:cs="Times New Roman"/>
          <w:i/>
          <w:iCs/>
          <w:sz w:val="20"/>
          <w:szCs w:val="20"/>
        </w:rPr>
        <w:lastRenderedPageBreak/>
        <w:t xml:space="preserve">măsuri de sprijin destinate salariaţilor şi angajatorilor în contextul situaţiei epidemiologice determinate de răspândirea coronavirusului SARS-CoV-2, precum şi pentru stimularea creşterii ocupării forţei de muncă, aprobată cu modificări şi completări prin </w:t>
      </w:r>
      <w:r w:rsidRPr="00EF288B">
        <w:rPr>
          <w:rFonts w:ascii="Times New Roman" w:hAnsi="Times New Roman" w:cs="Times New Roman"/>
          <w:i/>
          <w:iCs/>
          <w:color w:val="008000"/>
          <w:sz w:val="20"/>
          <w:szCs w:val="20"/>
          <w:u w:val="single"/>
        </w:rPr>
        <w:t>Legea nr. 282/2020</w:t>
      </w:r>
      <w:r w:rsidRPr="00EF288B">
        <w:rPr>
          <w:rFonts w:ascii="Times New Roman" w:hAnsi="Times New Roman" w:cs="Times New Roman"/>
          <w:i/>
          <w:iCs/>
          <w:sz w:val="20"/>
          <w:szCs w:val="20"/>
        </w:rPr>
        <w:t>, cu modificările şi completările ulterioare.</w:t>
      </w:r>
    </w:p>
    <w:p w:rsidR="00EF288B" w:rsidRPr="00EF288B" w:rsidRDefault="005A1C86" w:rsidP="005A1C86">
      <w:pPr>
        <w:tabs>
          <w:tab w:val="left" w:pos="7470"/>
        </w:tabs>
        <w:spacing w:line="360" w:lineRule="auto"/>
        <w:jc w:val="both"/>
        <w:rPr>
          <w:rFonts w:ascii="Verdana" w:hAnsi="Verdana" w:cs="Times New Roman"/>
          <w:sz w:val="20"/>
          <w:szCs w:val="20"/>
        </w:rPr>
      </w:pPr>
      <w:r>
        <w:rPr>
          <w:rFonts w:ascii="Verdana" w:hAnsi="Verdana" w:cs="Times New Roman"/>
          <w:sz w:val="20"/>
          <w:szCs w:val="20"/>
        </w:rPr>
        <w:t>Data</w:t>
      </w:r>
      <w:r>
        <w:rPr>
          <w:rFonts w:ascii="Verdana" w:hAnsi="Verdana" w:cs="Times New Roman"/>
          <w:sz w:val="20"/>
          <w:szCs w:val="20"/>
        </w:rPr>
        <w:tab/>
        <w:t>Semnătura</w:t>
      </w:r>
    </w:p>
    <w:sectPr w:rsidR="00EF288B" w:rsidRPr="00EF288B" w:rsidSect="000813B4">
      <w:pgSz w:w="11907" w:h="16839" w:code="9"/>
      <w:pgMar w:top="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924"/>
    <w:multiLevelType w:val="hybridMultilevel"/>
    <w:tmpl w:val="26F8467A"/>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83"/>
    <w:rsid w:val="00025ADB"/>
    <w:rsid w:val="00043EE2"/>
    <w:rsid w:val="00074C21"/>
    <w:rsid w:val="000813B4"/>
    <w:rsid w:val="000A6486"/>
    <w:rsid w:val="000B757A"/>
    <w:rsid w:val="000D0321"/>
    <w:rsid w:val="001D552E"/>
    <w:rsid w:val="002B5E18"/>
    <w:rsid w:val="002D7AD8"/>
    <w:rsid w:val="00394BED"/>
    <w:rsid w:val="00455E83"/>
    <w:rsid w:val="00497939"/>
    <w:rsid w:val="004B4F87"/>
    <w:rsid w:val="004C24A5"/>
    <w:rsid w:val="0059181F"/>
    <w:rsid w:val="005A1C86"/>
    <w:rsid w:val="0060389E"/>
    <w:rsid w:val="006C06EA"/>
    <w:rsid w:val="007A1730"/>
    <w:rsid w:val="007C2D23"/>
    <w:rsid w:val="00853651"/>
    <w:rsid w:val="008A568B"/>
    <w:rsid w:val="008A7C49"/>
    <w:rsid w:val="009A2832"/>
    <w:rsid w:val="009A4955"/>
    <w:rsid w:val="009C746E"/>
    <w:rsid w:val="00A67E3C"/>
    <w:rsid w:val="00B53596"/>
    <w:rsid w:val="00B93A26"/>
    <w:rsid w:val="00BE071B"/>
    <w:rsid w:val="00C84647"/>
    <w:rsid w:val="00D1321B"/>
    <w:rsid w:val="00D26EF5"/>
    <w:rsid w:val="00D81B18"/>
    <w:rsid w:val="00E00419"/>
    <w:rsid w:val="00E13A1E"/>
    <w:rsid w:val="00E37B03"/>
    <w:rsid w:val="00E80909"/>
    <w:rsid w:val="00E902B0"/>
    <w:rsid w:val="00E95BD4"/>
    <w:rsid w:val="00E97327"/>
    <w:rsid w:val="00EC574F"/>
    <w:rsid w:val="00EF288B"/>
    <w:rsid w:val="00F4677F"/>
    <w:rsid w:val="00F8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A1E"/>
    <w:pPr>
      <w:ind w:left="720"/>
      <w:contextualSpacing/>
    </w:pPr>
  </w:style>
  <w:style w:type="paragraph" w:styleId="BalloonText">
    <w:name w:val="Balloon Text"/>
    <w:basedOn w:val="Normal"/>
    <w:link w:val="BalloonTextChar"/>
    <w:uiPriority w:val="99"/>
    <w:semiHidden/>
    <w:unhideWhenUsed/>
    <w:rsid w:val="00025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ADB"/>
    <w:rPr>
      <w:rFonts w:ascii="Segoe UI" w:hAnsi="Segoe UI" w:cs="Segoe UI"/>
      <w:sz w:val="18"/>
      <w:szCs w:val="18"/>
    </w:rPr>
  </w:style>
  <w:style w:type="character" w:styleId="Strong">
    <w:name w:val="Strong"/>
    <w:basedOn w:val="DefaultParagraphFont"/>
    <w:uiPriority w:val="99"/>
    <w:qFormat/>
    <w:rsid w:val="00074C21"/>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A1E"/>
    <w:pPr>
      <w:ind w:left="720"/>
      <w:contextualSpacing/>
    </w:pPr>
  </w:style>
  <w:style w:type="paragraph" w:styleId="BalloonText">
    <w:name w:val="Balloon Text"/>
    <w:basedOn w:val="Normal"/>
    <w:link w:val="BalloonTextChar"/>
    <w:uiPriority w:val="99"/>
    <w:semiHidden/>
    <w:unhideWhenUsed/>
    <w:rsid w:val="00025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ADB"/>
    <w:rPr>
      <w:rFonts w:ascii="Segoe UI" w:hAnsi="Segoe UI" w:cs="Segoe UI"/>
      <w:sz w:val="18"/>
      <w:szCs w:val="18"/>
    </w:rPr>
  </w:style>
  <w:style w:type="character" w:styleId="Strong">
    <w:name w:val="Strong"/>
    <w:basedOn w:val="DefaultParagraphFont"/>
    <w:uiPriority w:val="99"/>
    <w:qFormat/>
    <w:rsid w:val="00074C21"/>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54866">
      <w:bodyDiv w:val="1"/>
      <w:marLeft w:val="0"/>
      <w:marRight w:val="0"/>
      <w:marTop w:val="0"/>
      <w:marBottom w:val="0"/>
      <w:divBdr>
        <w:top w:val="none" w:sz="0" w:space="0" w:color="auto"/>
        <w:left w:val="none" w:sz="0" w:space="0" w:color="auto"/>
        <w:bottom w:val="none" w:sz="0" w:space="0" w:color="auto"/>
        <w:right w:val="none" w:sz="0" w:space="0" w:color="auto"/>
      </w:divBdr>
    </w:div>
    <w:div w:id="1169061637">
      <w:bodyDiv w:val="1"/>
      <w:marLeft w:val="0"/>
      <w:marRight w:val="0"/>
      <w:marTop w:val="0"/>
      <w:marBottom w:val="0"/>
      <w:divBdr>
        <w:top w:val="none" w:sz="0" w:space="0" w:color="auto"/>
        <w:left w:val="none" w:sz="0" w:space="0" w:color="auto"/>
        <w:bottom w:val="none" w:sz="0" w:space="0" w:color="auto"/>
        <w:right w:val="none" w:sz="0" w:space="0" w:color="auto"/>
      </w:divBdr>
    </w:div>
    <w:div w:id="1555699046">
      <w:bodyDiv w:val="1"/>
      <w:marLeft w:val="0"/>
      <w:marRight w:val="0"/>
      <w:marTop w:val="0"/>
      <w:marBottom w:val="0"/>
      <w:divBdr>
        <w:top w:val="none" w:sz="0" w:space="0" w:color="auto"/>
        <w:left w:val="none" w:sz="0" w:space="0" w:color="auto"/>
        <w:bottom w:val="none" w:sz="0" w:space="0" w:color="auto"/>
        <w:right w:val="none" w:sz="0" w:space="0" w:color="auto"/>
      </w:divBdr>
    </w:div>
    <w:div w:id="20324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C3D5-6E62-4537-B15B-00FA0A66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1366</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dc:creator>
  <cp:lastModifiedBy>CRISTI</cp:lastModifiedBy>
  <cp:revision>11</cp:revision>
  <cp:lastPrinted>2018-05-30T10:39:00Z</cp:lastPrinted>
  <dcterms:created xsi:type="dcterms:W3CDTF">2021-09-01T07:34:00Z</dcterms:created>
  <dcterms:modified xsi:type="dcterms:W3CDTF">2022-08-17T10:11:00Z</dcterms:modified>
</cp:coreProperties>
</file>